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050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Тарифы для населения  по системе коммунальной  инфраструктуры п.Уршельский                                  с 01.12. 2022г по 31.12.2023г</w:t>
      </w:r>
    </w:p>
    <w:p>
      <w:pPr>
        <w:pStyle w:val="Normal"/>
        <w:tabs>
          <w:tab w:val="clear" w:pos="708"/>
          <w:tab w:val="left" w:pos="105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1050" w:leader="none"/>
        </w:tabs>
        <w:rPr>
          <w:b/>
          <w:b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на питьевую воду</w:t>
      </w:r>
      <w:r>
        <w:rPr>
          <w:b/>
          <w:sz w:val="20"/>
          <w:szCs w:val="20"/>
          <w:u w:val="single"/>
        </w:rPr>
        <w:t xml:space="preserve">:  </w:t>
      </w:r>
    </w:p>
    <w:p>
      <w:pPr>
        <w:pStyle w:val="Normal"/>
        <w:tabs>
          <w:tab w:val="clear" w:pos="708"/>
          <w:tab w:val="left" w:pos="105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  01.12.2022г по 31.12.2023г для потребителей  в размере 47 руб 98 коп  за 1 м3   (НДС не облагается)</w:t>
      </w:r>
    </w:p>
    <w:p>
      <w:pPr>
        <w:pStyle w:val="Normal"/>
        <w:tabs>
          <w:tab w:val="clear" w:pos="708"/>
          <w:tab w:val="left" w:pos="105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1050" w:leader="none"/>
        </w:tabs>
        <w:rPr>
          <w:b/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на водоотведение</w:t>
      </w:r>
      <w:r>
        <w:rPr>
          <w:i/>
          <w:sz w:val="20"/>
          <w:szCs w:val="20"/>
          <w:u w:val="single"/>
        </w:rPr>
        <w:t xml:space="preserve"> :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с  01.12.2022 г по 31.12.2023 г для потребителей в размере  35 руб 08 коп  за 1 м3</w:t>
      </w:r>
    </w:p>
    <w:p>
      <w:pPr>
        <w:pStyle w:val="Normal"/>
        <w:tabs>
          <w:tab w:val="clear" w:pos="708"/>
          <w:tab w:val="left" w:pos="105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(НДС не облагается)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070" w:leader="none"/>
        </w:tabs>
        <w:rPr>
          <w:sz w:val="20"/>
          <w:szCs w:val="20"/>
        </w:rPr>
      </w:pPr>
      <w:r>
        <w:rPr>
          <w:b/>
          <w:sz w:val="20"/>
          <w:szCs w:val="20"/>
        </w:rPr>
        <w:t>Основание</w:t>
      </w:r>
      <w:r>
        <w:rPr>
          <w:sz w:val="20"/>
          <w:szCs w:val="20"/>
        </w:rPr>
        <w:t xml:space="preserve">   Постановление  Департамента государственного  регулирования  цен и тарифов  Владимирской  области   № </w:t>
      </w:r>
      <w:r>
        <w:rPr>
          <w:sz w:val="20"/>
          <w:szCs w:val="20"/>
          <w:u w:val="single"/>
        </w:rPr>
        <w:t xml:space="preserve">37/210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19.11.2022</w:t>
      </w:r>
      <w:r>
        <w:rPr>
          <w:sz w:val="20"/>
          <w:szCs w:val="20"/>
        </w:rPr>
        <w:t xml:space="preserve"> г «О внесении изменений в постановление департамента цен и тарифов администрации области от 03.12.2019 №45/8».</w:t>
      </w:r>
    </w:p>
    <w:p>
      <w:pPr>
        <w:pStyle w:val="Normal"/>
        <w:tabs>
          <w:tab w:val="clear" w:pos="708"/>
          <w:tab w:val="left" w:pos="207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050" w:leader="none"/>
        </w:tabs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Тарифы для населения по системе  коммунальной инфраструктуры п.Тасинский Бор</w:t>
      </w:r>
    </w:p>
    <w:p>
      <w:pPr>
        <w:pStyle w:val="Normal"/>
        <w:tabs>
          <w:tab w:val="clear" w:pos="708"/>
          <w:tab w:val="left" w:pos="1050" w:leader="none"/>
        </w:tabs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с 01.12.2022 г по 31.12.2023г</w:t>
      </w:r>
    </w:p>
    <w:p>
      <w:pPr>
        <w:pStyle w:val="Normal"/>
        <w:tabs>
          <w:tab w:val="clear" w:pos="708"/>
          <w:tab w:val="left" w:pos="1050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050" w:leader="none"/>
        </w:tabs>
        <w:rPr>
          <w:rFonts w:ascii="Arial" w:hAnsi="Arial" w:cs="Arial"/>
          <w:b/>
          <w:b/>
          <w:i/>
          <w:i/>
          <w:sz w:val="20"/>
          <w:szCs w:val="20"/>
          <w:u w:val="single"/>
        </w:rPr>
      </w:pPr>
      <w:r>
        <w:rPr>
          <w:rFonts w:cs="Arial" w:ascii="Arial" w:hAnsi="Arial"/>
          <w:b/>
          <w:i/>
          <w:sz w:val="20"/>
          <w:szCs w:val="20"/>
          <w:u w:val="single"/>
        </w:rPr>
        <w:t xml:space="preserve">на питьевую воду </w:t>
      </w:r>
    </w:p>
    <w:p>
      <w:pPr>
        <w:pStyle w:val="Normal"/>
        <w:tabs>
          <w:tab w:val="clear" w:pos="708"/>
          <w:tab w:val="left" w:pos="105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с  01.12.2022г по 31.12.2023г   в размере  50 руб 96 коп за 1м3     (НДС не облагается)</w:t>
      </w:r>
    </w:p>
    <w:p>
      <w:pPr>
        <w:pStyle w:val="Normal"/>
        <w:tabs>
          <w:tab w:val="clear" w:pos="708"/>
          <w:tab w:val="left" w:pos="105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05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 xml:space="preserve"> </w:t>
      </w:r>
      <w:r>
        <w:rPr>
          <w:rFonts w:cs="Arial" w:ascii="Arial" w:hAnsi="Arial"/>
          <w:b/>
          <w:i/>
          <w:sz w:val="20"/>
          <w:szCs w:val="20"/>
          <w:u w:val="single"/>
        </w:rPr>
        <w:t>на водоотведение</w:t>
      </w:r>
      <w:r>
        <w:rPr>
          <w:rFonts w:cs="Arial" w:ascii="Arial" w:hAnsi="Arial"/>
          <w:i/>
          <w:sz w:val="20"/>
          <w:szCs w:val="20"/>
          <w:u w:val="single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с  01.12.2022г  по 31.12.2023г  в размере   30 руб 28 коп  за  1 м3    (НДС не облагается)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070" w:leader="none"/>
        </w:tabs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Основание</w:t>
      </w:r>
      <w:r>
        <w:rPr>
          <w:rFonts w:cs="Arial" w:ascii="Arial" w:hAnsi="Arial"/>
          <w:sz w:val="20"/>
          <w:szCs w:val="20"/>
        </w:rPr>
        <w:t xml:space="preserve"> :  </w:t>
      </w:r>
      <w:r>
        <w:rPr>
          <w:rFonts w:cs="Arial" w:ascii="Arial" w:hAnsi="Arial"/>
          <w:bCs/>
          <w:sz w:val="20"/>
          <w:szCs w:val="20"/>
        </w:rPr>
        <w:t>Постановление  Департамента государственного регулирования цен и тарифов Владимирской  области.  № 37/209 от 19.11.2022 г «О внесении изменений в постановление департамента цен и тарифов администрации области от 12.12.2017 №56/10».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bCs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1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79FE-EFDF-45B0-9536-6A3184AC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LibreOffice/7.3.7.2$Windows_X86_64 LibreOffice_project/e114eadc50a9ff8d8c8a0567d6da8f454beeb84f</Application>
  <AppVersion>15.0000</AppVersion>
  <Pages>1</Pages>
  <Words>166</Words>
  <Characters>951</Characters>
  <CharactersWithSpaces>1466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2022-12-05T06:32:00Z</dcterms:created>
  <dc:creator>USER</dc:creator>
  <dc:description/>
  <dc:language>ru-RU</dc:language>
  <cp:lastModifiedBy>USER</cp:lastModifiedBy>
  <dcterms:modified xsi:type="dcterms:W3CDTF">2022-12-05T06:41:00Z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